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C5" w:rsidRDefault="00EC31C5" w:rsidP="00EC3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C31C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Требования к оформлению статей в сборник  научных трудов по </w:t>
      </w:r>
      <w:proofErr w:type="spellStart"/>
      <w:r w:rsidRPr="00EC31C5">
        <w:rPr>
          <w:rFonts w:ascii="Times New Roman" w:hAnsi="Times New Roman" w:cs="Times New Roman"/>
          <w:b/>
          <w:i/>
          <w:sz w:val="32"/>
          <w:szCs w:val="32"/>
          <w:u w:val="single"/>
        </w:rPr>
        <w:t>матералам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научно-технической</w:t>
      </w:r>
      <w:r w:rsidRPr="00EC31C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конференции </w:t>
      </w:r>
    </w:p>
    <w:p w:rsidR="005B286C" w:rsidRDefault="00EC31C5" w:rsidP="00EC3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C31C5">
        <w:rPr>
          <w:rFonts w:ascii="Times New Roman" w:hAnsi="Times New Roman" w:cs="Times New Roman"/>
          <w:b/>
          <w:i/>
          <w:sz w:val="32"/>
          <w:szCs w:val="32"/>
          <w:u w:val="single"/>
        </w:rPr>
        <w:t>«Новые технологии в машиностроении»</w:t>
      </w:r>
      <w:r w:rsidR="005B286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EC31C5" w:rsidRDefault="005B286C" w:rsidP="00EC3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(Воронеж, октябрь 2021 г.)</w:t>
      </w:r>
    </w:p>
    <w:p w:rsidR="00EC31C5" w:rsidRPr="00EC31C5" w:rsidRDefault="00EC31C5" w:rsidP="00EC3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80F62" w:rsidRDefault="00E26571" w:rsidP="00014D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571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Pr="00E265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571">
        <w:rPr>
          <w:rFonts w:ascii="Times New Roman" w:hAnsi="Times New Roman" w:cs="Times New Roman"/>
          <w:b/>
          <w:sz w:val="28"/>
          <w:szCs w:val="28"/>
        </w:rPr>
        <w:t>New</w:t>
      </w:r>
      <w:proofErr w:type="spellEnd"/>
      <w:r w:rsidRPr="00E265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571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E26571">
        <w:rPr>
          <w:rFonts w:ascii="Times New Roman" w:hAnsi="Times New Roman" w:cs="Times New Roman"/>
          <w:b/>
          <w:sz w:val="28"/>
          <w:szCs w:val="28"/>
        </w:rPr>
        <w:t xml:space="preserve"> высотой 14 пунктов с одинарным интервалом и отступом красной строки 1,25 см; верхнее поле – 2 см, нижнее – 3 см, левое – 2,0 см, правое поле – 2,0 см.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E26571">
        <w:rPr>
          <w:rFonts w:ascii="Times New Roman" w:hAnsi="Times New Roman" w:cs="Times New Roman"/>
          <w:b/>
          <w:sz w:val="28"/>
          <w:szCs w:val="28"/>
        </w:rPr>
        <w:t>ормат А</w:t>
      </w:r>
      <w:proofErr w:type="gramStart"/>
      <w:r w:rsidRPr="00E2657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14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F62" w:rsidRPr="00A80F62">
        <w:rPr>
          <w:rFonts w:ascii="Times New Roman" w:hAnsi="Times New Roman" w:cs="Times New Roman"/>
          <w:b/>
          <w:sz w:val="28"/>
          <w:szCs w:val="28"/>
        </w:rPr>
        <w:t xml:space="preserve">Формулы набираются тем же кеглем, что и основной текст, в формульном редакторе </w:t>
      </w:r>
      <w:proofErr w:type="spellStart"/>
      <w:r w:rsidR="00A80F62" w:rsidRPr="00A80F62">
        <w:rPr>
          <w:rFonts w:ascii="Times New Roman" w:hAnsi="Times New Roman" w:cs="Times New Roman"/>
          <w:b/>
          <w:sz w:val="28"/>
          <w:szCs w:val="28"/>
        </w:rPr>
        <w:t>Math</w:t>
      </w:r>
      <w:proofErr w:type="spellEnd"/>
      <w:r w:rsidR="00A80F62" w:rsidRPr="00A80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0F62" w:rsidRPr="00A80F62">
        <w:rPr>
          <w:rFonts w:ascii="Times New Roman" w:hAnsi="Times New Roman" w:cs="Times New Roman"/>
          <w:b/>
          <w:sz w:val="28"/>
          <w:szCs w:val="28"/>
        </w:rPr>
        <w:t>Type</w:t>
      </w:r>
      <w:proofErr w:type="spellEnd"/>
      <w:r w:rsidR="00A80F62" w:rsidRPr="00A80F62">
        <w:rPr>
          <w:rFonts w:ascii="Times New Roman" w:hAnsi="Times New Roman" w:cs="Times New Roman"/>
          <w:b/>
          <w:sz w:val="28"/>
          <w:szCs w:val="28"/>
        </w:rPr>
        <w:t>.</w:t>
      </w:r>
    </w:p>
    <w:p w:rsidR="00A80F62" w:rsidRPr="00A80F62" w:rsidRDefault="00A80F62" w:rsidP="00014D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571" w:rsidRDefault="00014DB4" w:rsidP="00014D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Статьи будут проходить проверку в системе </w:t>
      </w:r>
      <w:r w:rsidRPr="00014DB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014DB4">
        <w:rPr>
          <w:rFonts w:ascii="Times New Roman" w:hAnsi="Times New Roman" w:cs="Times New Roman"/>
          <w:b/>
          <w:color w:val="000000"/>
          <w:sz w:val="28"/>
          <w:szCs w:val="28"/>
        </w:rPr>
        <w:t>Антиплагиат</w:t>
      </w:r>
      <w:proofErr w:type="spellEnd"/>
      <w:r w:rsidRPr="00014DB4">
        <w:rPr>
          <w:rFonts w:ascii="Times New Roman" w:hAnsi="Times New Roman" w:cs="Times New Roman"/>
          <w:b/>
          <w:color w:val="000000"/>
          <w:sz w:val="28"/>
          <w:szCs w:val="28"/>
        </w:rPr>
        <w:t>. Вуз»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31A9" w:rsidRDefault="001831A9" w:rsidP="00014D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1A9" w:rsidRPr="001831A9" w:rsidRDefault="001831A9" w:rsidP="00014D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подачи статей до 1 октября 2021 г. на электронную почту </w:t>
      </w:r>
      <w:hyperlink r:id="rId8" w:history="1">
        <w:r w:rsidRPr="008F0D5D">
          <w:rPr>
            <w:rStyle w:val="af5"/>
            <w:rFonts w:ascii="Times New Roman" w:hAnsi="Times New Roman" w:cs="Times New Roman"/>
            <w:b/>
            <w:sz w:val="28"/>
            <w:szCs w:val="28"/>
            <w:lang w:val="en-US"/>
          </w:rPr>
          <w:t>pva</w:t>
        </w:r>
        <w:r w:rsidRPr="001831A9">
          <w:rPr>
            <w:rStyle w:val="af5"/>
            <w:rFonts w:ascii="Times New Roman" w:hAnsi="Times New Roman" w:cs="Times New Roman"/>
            <w:b/>
            <w:sz w:val="28"/>
            <w:szCs w:val="28"/>
          </w:rPr>
          <w:t>7@</w:t>
        </w:r>
        <w:r w:rsidRPr="008F0D5D">
          <w:rPr>
            <w:rStyle w:val="af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831A9">
          <w:rPr>
            <w:rStyle w:val="af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D5D">
          <w:rPr>
            <w:rStyle w:val="af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831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пометкой «Конференция2021».</w:t>
      </w:r>
    </w:p>
    <w:p w:rsidR="00A80F62" w:rsidRPr="00014DB4" w:rsidRDefault="00A80F62" w:rsidP="00014D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571" w:rsidRPr="00E26571" w:rsidRDefault="00E26571" w:rsidP="00E26571">
      <w:pPr>
        <w:spacing w:after="0" w:line="240" w:lineRule="auto"/>
        <w:jc w:val="right"/>
        <w:rPr>
          <w:b/>
          <w:i/>
          <w:sz w:val="28"/>
          <w:szCs w:val="28"/>
        </w:rPr>
      </w:pPr>
      <w:r w:rsidRPr="00E26571">
        <w:rPr>
          <w:b/>
          <w:i/>
          <w:sz w:val="28"/>
          <w:szCs w:val="28"/>
        </w:rPr>
        <w:t>Пример оформления статьи</w:t>
      </w:r>
    </w:p>
    <w:p w:rsidR="00E26571" w:rsidRPr="00E26571" w:rsidRDefault="00E26571" w:rsidP="00E26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621.048</w:t>
      </w:r>
    </w:p>
    <w:p w:rsidR="00E26571" w:rsidRPr="00E26571" w:rsidRDefault="00E26571" w:rsidP="00E26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Тамаркин, Э.Э. Тищенко, Р.В. </w:t>
      </w:r>
      <w:proofErr w:type="spellStart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</w:t>
      </w:r>
      <w:proofErr w:type="spellEnd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</w:t>
      </w:r>
      <w:proofErr w:type="spellStart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Сосницкая</w:t>
      </w:r>
      <w:proofErr w:type="spellEnd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ДИНАМИЧЕСКИХ МЕТОДОВ </w:t>
      </w: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ДЕТАЛЕЙ </w:t>
      </w:r>
      <w:proofErr w:type="gramStart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ПОВЕРХНОСТНЫМ</w:t>
      </w:r>
      <w:proofErr w:type="gramEnd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ПЛАСТИЧЕСКИМ </w:t>
      </w: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ДЕФОРМИРОВАНИЕМ В ГРАНУЛИРОВАННЫХ СРЕДАХ</w:t>
      </w:r>
    </w:p>
    <w:p w:rsidR="00E26571" w:rsidRPr="00E26571" w:rsidRDefault="00E26571" w:rsidP="00E26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обработка деталей динамическими методами ППД, качество поверхности, глубина упрочненного слоя, степень деформации, обеспечение надежности технологического процесса</w:t>
      </w: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представлены результаты исследований процессов обработки деталей динамическими методами поверхностного пластического деформировании в гранулированных средах. Получен комплекс моделей, описывающих формирования показателей надежности технологических процессов обработки. </w:t>
      </w:r>
      <w:r w:rsidRPr="00E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зависимости для определения среднего арифметического отклонения профиля установившейся шероховатости поверхности, глубины упрочнения и степени деформации.</w:t>
      </w:r>
      <w:r w:rsidRPr="00E265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комплексом полученных моделей</w:t>
      </w:r>
      <w:r w:rsidRPr="00E26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рассчитать величину показателей точности на стадии</w:t>
      </w:r>
      <w:r w:rsidRPr="00E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технологического проектирования, что позволит прогнозировать надежность технологического процесса</w:t>
      </w:r>
    </w:p>
    <w:p w:rsidR="00E26571" w:rsidRPr="00E26571" w:rsidRDefault="00E26571" w:rsidP="00E26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машиностроении динамические методы обработки поверхностным пластическим деформированием (ППД) получили широкое применение. Обработка данными методами позволяет при сравнительно низких производственных затратах в несколько раз повысить усталостную прочность и долговечность, износостойкость, контактную жесткость и тем самым повысить эксплуатационные свойства обработанной детали. К динамическим методам ППД, исследуемым в настоящей работе, относятся: вибрационная отделочно-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упрочняющая обработка, центробежно-ротационная отделочно-упрочняющая обработка, обработка дробью и другие. </w:t>
      </w:r>
    </w:p>
    <w:p w:rsidR="00E26571" w:rsidRPr="00E26571" w:rsidRDefault="00E26571" w:rsidP="00E26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анализа надежности технологических систем и осуществляемых ими технологических процессов, согласно ГОСТ 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27.202-83 и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используются коэффициенты надежности технологических процессов механической обработки деталей.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контроле технологических процессов по количественному признаку определены следующие значения показателей точности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контролируемому параметру)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 точности, коэффициент мгновенного рассеивания, коэффициент смещения, коэффициент запаса точности. Зависимости для их расчета приведены в [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параметров надежности проектируемых технологических процессов  обработки динамическими методами ППД в гранулированных средах (в качестве которых, как правило, используют стальные шарики) необходимо прогнозировать рассеяние показателей качества изготавливаемых деталей. Получены уравнения, учитывающие особенности динамического взаимодействия частиц среды с поверхностью детали. Так, шероховатость поверхности можно определить по зависимости [2]:</w:t>
      </w:r>
    </w:p>
    <w:p w:rsidR="00E26571" w:rsidRPr="00E26571" w:rsidRDefault="00E26571" w:rsidP="00E26571">
      <w:pPr>
        <w:widowControl w:val="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9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2.25pt" o:ole="">
            <v:imagedata r:id="rId9" o:title=""/>
          </v:shape>
          <o:OLEObject Type="Embed" ProgID="Equation.DSMT4" ShapeID="_x0000_i1025" DrawAspect="Content" ObjectID="_1687344189" r:id="rId10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6571" w:rsidRPr="00E26571" w:rsidRDefault="00E26571" w:rsidP="00E26571">
      <w:pPr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2657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79">
          <v:shape id="_x0000_i1026" type="#_x0000_t75" style="width:9.75pt;height:14.25pt" o:ole="">
            <v:imagedata r:id="rId11" o:title=""/>
          </v:shape>
          <o:OLEObject Type="Embed" ProgID="Equation.DSMT4" ShapeID="_x0000_i1026" DrawAspect="Content" ObjectID="_1687344190" r:id="rId12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эмпирический коэффициент, </w:t>
      </w:r>
      <w:r w:rsidRPr="00E2657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20" w:dyaOrig="360">
          <v:shape id="_x0000_i1027" type="#_x0000_t75" style="width:21pt;height:18pt" o:ole="">
            <v:imagedata r:id="rId13" o:title=""/>
          </v:shape>
          <o:OLEObject Type="Embed" ProgID="Equation.DSMT4" ShapeID="_x0000_i1027" DrawAspect="Content" ObjectID="_1687344191" r:id="rId14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максимальная глубина внедрения частицы среды  в поверхность детали при единичном соударении,  </w:t>
      </w:r>
      <w:r w:rsidRPr="00E2657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2657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большая и малая полуоси эллипса контакта, </w:t>
      </w:r>
      <w:r w:rsidRPr="00E2657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60" w:dyaOrig="520">
          <v:shape id="_x0000_i1028" type="#_x0000_t75" style="width:12.75pt;height:26.25pt" o:ole="">
            <v:imagedata r:id="rId15" o:title=""/>
          </v:shape>
          <o:OLEObject Type="Embed" ProgID="Equation.DSMT4" ShapeID="_x0000_i1028" DrawAspect="Content" ObjectID="_1687344192" r:id="rId16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единичная длина, введенная для сохранения размерности, </w:t>
      </w:r>
      <w:r w:rsidRPr="00E2657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6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 частицы среды.</w:t>
      </w: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упрочненного слоя и степень деформации определяются по формулам [2]:</w:t>
      </w:r>
    </w:p>
    <w:p w:rsidR="00E26571" w:rsidRPr="00E26571" w:rsidRDefault="00E26571" w:rsidP="00E26571">
      <w:pPr>
        <w:widowControl w:val="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4680" w:dyaOrig="760">
          <v:shape id="_x0000_i1029" type="#_x0000_t75" style="width:201pt;height:33pt" o:ole="">
            <v:imagedata r:id="rId17" o:title=""/>
          </v:shape>
          <o:OLEObject Type="Embed" ProgID="Equation.DSMT4" ShapeID="_x0000_i1029" DrawAspect="Content" ObjectID="_1687344193" r:id="rId18"/>
        </w:object>
      </w:r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26571" w:rsidRPr="00E26571" w:rsidRDefault="00E26571" w:rsidP="00E26571">
      <w:pPr>
        <w:widowControl w:val="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340" w:dyaOrig="720">
          <v:shape id="_x0000_i1030" type="#_x0000_t75" style="width:167.25pt;height:35.25pt" o:ole="">
            <v:imagedata r:id="rId19" o:title=""/>
          </v:shape>
          <o:OLEObject Type="Embed" ProgID="Equation.DSMT4" ShapeID="_x0000_i1030" DrawAspect="Content" ObjectID="_1687344194" r:id="rId20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6571" w:rsidRPr="00E26571" w:rsidRDefault="00E26571" w:rsidP="00E26571">
      <w:pPr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2657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20" w:dyaOrig="360">
          <v:shape id="_x0000_i1031" type="#_x0000_t75" style="width:15.75pt;height:18pt" o:ole="">
            <v:imagedata r:id="rId21" o:title=""/>
          </v:shape>
          <o:OLEObject Type="Embed" ProgID="Equation.DSMT4" ShapeID="_x0000_i1031" DrawAspect="Content" ObjectID="_1687344195" r:id="rId22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эффективная скорость соударения частицы среды с поверхностью детали, </w:t>
      </w:r>
      <w:r w:rsidRPr="00E2657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0" w:dyaOrig="220">
          <v:shape id="_x0000_i1032" type="#_x0000_t75" style="width:11.25pt;height:11.25pt" o:ole="">
            <v:imagedata r:id="rId23" o:title=""/>
          </v:shape>
          <o:OLEObject Type="Embed" ProgID="Equation.DSMT4" ShapeID="_x0000_i1032" DrawAspect="Content" ObjectID="_1687344196" r:id="rId24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 встречи частицы среды с поверхностью детали,  </w:t>
      </w:r>
      <w:r w:rsidRPr="00E2657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" w:dyaOrig="320">
          <v:shape id="_x0000_i1033" type="#_x0000_t75" style="width:15pt;height:15.75pt" o:ole="">
            <v:imagedata r:id="rId25" o:title=""/>
          </v:shape>
          <o:OLEObject Type="Embed" ProgID="Equation.DSMT4" ShapeID="_x0000_i1033" DrawAspect="Content" ObjectID="_1687344197" r:id="rId26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плотность материала частицы среды; </w:t>
      </w:r>
      <w:r w:rsidRPr="00E2657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" w:dyaOrig="320">
          <v:shape id="_x0000_i1034" type="#_x0000_t75" style="width:15pt;height:15.75pt" o:ole="">
            <v:imagedata r:id="rId27" o:title=""/>
          </v:shape>
          <o:OLEObject Type="Embed" ProgID="Equation.DSMT4" ShapeID="_x0000_i1034" DrawAspect="Content" ObjectID="_1687344198" r:id="rId28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 текучести материала детали, </w:t>
      </w:r>
      <w:r w:rsidRPr="00E265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E2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коэффициент несущей способности контактной поверхности, </w:t>
      </w:r>
      <w:r w:rsidRPr="00E2657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320">
          <v:shape id="_x0000_i1035" type="#_x0000_t75" style="width:12pt;height:15.75pt" o:ole="">
            <v:imagedata r:id="rId29" o:title=""/>
          </v:shape>
          <o:OLEObject Type="Embed" ProgID="Equation.DSMT4" ShapeID="_x0000_i1035" DrawAspect="Content" ObjectID="_1687344199" r:id="rId30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коэффициент, учитывающий влияние шероховатости поверхности детали на площадь фактического контакта, НВ – твердость по Бринеллю, </w:t>
      </w:r>
      <w:r w:rsidRPr="00E2657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0" w:dyaOrig="260">
          <v:shape id="_x0000_i1036" type="#_x0000_t75" style="width:9.75pt;height:12.75pt" o:ole="">
            <v:imagedata r:id="rId31" o:title=""/>
          </v:shape>
          <o:OLEObject Type="Embed" ProgID="Equation.DSMT4" ShapeID="_x0000_i1036" DrawAspect="Content" ObjectID="_1687344200" r:id="rId32"/>
        </w:objec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динамический коэффициент твёрдости, который является количественной мерой возрастания твёрдости, обусловленной динамичностью нагрузки.</w:t>
      </w:r>
      <w:proofErr w:type="gramEnd"/>
    </w:p>
    <w:p w:rsidR="00E26571" w:rsidRPr="00E26571" w:rsidRDefault="00E26571" w:rsidP="00E26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Полученный комплекс теоретических моделей, прошедший  экспериментальную проверку, по результатам которой установлена их адекватность, может быть использован для аналитического прогнозирования обеспечения надежности технологических процессов. Были произведены расчеты параметров 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технологических процессов при возможном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разбросе технологических параметров в пределах 5-10-15 процентов и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возможном разбросе диаметров частиц среды в пределах 5-10-15 процентов  при обработке деталей из различных материалов. </w:t>
      </w: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методика проектирования технологических процессов обработки динамическими методами ППД с учетом обеспечения их надежности и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САПР  в виде программного модуля, в котором рассчитываются показатели точности исследуемого процесса по формулам, полученным выше. Далее пользователем вводятся поля рассеяния исходных величин (технологических режимов и физико-механических свойств материала детали). Определяются поля рассеяния значений контролируемого параметра, среднее значение отклонения контролируемого параметра относительно середины поля допуска. Рассчитывается значение коэффициента запаса точности по зависимости, представленной в [1]. В случае</w:t>
      </w:r>
      <w:proofErr w:type="gramStart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коэффициент запаса точности (по контролируемому параметру) больше нуля, рассчитывается время обработки для каждого варианта сочетаний технологических параметров и выбирается вариант, обеспечивающий минимальное время обработки, которое и считается рациональным. </w:t>
      </w:r>
    </w:p>
    <w:p w:rsidR="00E26571" w:rsidRPr="00E26571" w:rsidRDefault="00E26571" w:rsidP="00E26571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проведенных исследований и методика проектирования ТП позволят обеспечить надежность процессов обработки динамическими методами ППД.</w:t>
      </w:r>
    </w:p>
    <w:p w:rsidR="00E26571" w:rsidRPr="00E26571" w:rsidRDefault="00E26571" w:rsidP="00E26571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>1. Дубровский  П.В. Обеспечение надежности технологических процессов: учеб</w:t>
      </w:r>
      <w:proofErr w:type="gramStart"/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особие. – Ульяновск: </w:t>
      </w:r>
      <w:proofErr w:type="spellStart"/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>УлГТУ</w:t>
      </w:r>
      <w:proofErr w:type="spellEnd"/>
      <w:r w:rsidRPr="00E26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2000. – 124 с. </w:t>
      </w: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 xml:space="preserve">2. </w:t>
      </w:r>
      <w:proofErr w:type="spellStart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>Tamarkin</w:t>
      </w:r>
      <w:proofErr w:type="spellEnd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 xml:space="preserve"> M.A., </w:t>
      </w:r>
      <w:proofErr w:type="spellStart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>Tishchenko</w:t>
      </w:r>
      <w:proofErr w:type="spellEnd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 xml:space="preserve"> E.E., </w:t>
      </w:r>
      <w:proofErr w:type="spellStart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>Kazakov</w:t>
      </w:r>
      <w:proofErr w:type="spellEnd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 xml:space="preserve"> D.V., </w:t>
      </w:r>
      <w:proofErr w:type="spellStart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>Isaev</w:t>
      </w:r>
      <w:proofErr w:type="spellEnd"/>
      <w:r w:rsidRPr="00E26571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CFCFC"/>
          <w:lang w:val="en-US" w:eastAsia="ru-RU"/>
        </w:rPr>
        <w:t xml:space="preserve"> A.G. </w:t>
      </w:r>
      <w:r w:rsidRPr="00E26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Reliability of centrifugal–rotational finishing by steel shot</w:t>
      </w:r>
      <w:r w:rsidRPr="00E26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Russian Engineering Research. </w:t>
      </w:r>
      <w:r w:rsidRPr="00E26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2017.  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</w:t>
      </w:r>
      <w:proofErr w:type="spellEnd"/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37,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4.</w:t>
      </w:r>
      <w:r w:rsidRPr="00E2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E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326-329.</w:t>
      </w:r>
    </w:p>
    <w:p w:rsidR="00E26571" w:rsidRPr="00E26571" w:rsidRDefault="00E26571" w:rsidP="00E2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CFCFC"/>
          <w:lang w:eastAsia="ru-RU"/>
        </w:rPr>
      </w:pPr>
      <w:r w:rsidRPr="00E265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CFCFC"/>
          <w:lang w:eastAsia="ru-RU"/>
        </w:rPr>
        <w:t>Донской государственный технический университет</w:t>
      </w: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CFCFC"/>
          <w:lang w:eastAsia="ru-RU"/>
        </w:rPr>
      </w:pPr>
      <w:r w:rsidRPr="00E265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CFCFC"/>
          <w:lang w:eastAsia="ru-RU"/>
        </w:rPr>
        <w:t>г. Ростов-на-Дону, Россия</w:t>
      </w:r>
    </w:p>
    <w:p w:rsidR="00E26571" w:rsidRPr="00E26571" w:rsidRDefault="00E26571" w:rsidP="00E265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26571" w:rsidRPr="00E26571" w:rsidRDefault="00E26571" w:rsidP="00E2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571" w:rsidRPr="006C2433" w:rsidRDefault="006C2433" w:rsidP="006C2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2433">
        <w:rPr>
          <w:rFonts w:ascii="Times New Roman" w:hAnsi="Times New Roman" w:cs="Times New Roman"/>
          <w:i/>
          <w:sz w:val="28"/>
          <w:szCs w:val="28"/>
        </w:rPr>
        <w:t>Таблицы и рисунки должны иметь номер и название, определяющее их тему и содержание. Сокращения в заголовках таблиц не допускаются. При оформлении таблицы пишется слово «Таблица» и проставляется ее порядковый номер арабскими цифрами. Знак «№» (номер) не ставится. Слово «таблица» с номером пишется в правом углу страницы, название приводится отдельной строкой.</w:t>
      </w:r>
      <w:r w:rsidR="005A6C6A" w:rsidRPr="005A6C6A">
        <w:t xml:space="preserve"> </w:t>
      </w:r>
      <w:r w:rsidR="005A6C6A" w:rsidRPr="005A6C6A">
        <w:rPr>
          <w:rFonts w:ascii="Times New Roman" w:hAnsi="Times New Roman" w:cs="Times New Roman"/>
          <w:i/>
          <w:sz w:val="28"/>
          <w:szCs w:val="28"/>
        </w:rPr>
        <w:t>При переносе таблицы на следующую страницу головку таблицы следует повторить и над ней  поместить слова «Продолжение табл. 2», если таблица не заканчивается, или «Окончание табл. 2», если она заканчивается</w:t>
      </w:r>
      <w:r w:rsidR="005A6C6A">
        <w:rPr>
          <w:rFonts w:ascii="Times New Roman" w:hAnsi="Times New Roman" w:cs="Times New Roman"/>
          <w:i/>
          <w:sz w:val="28"/>
          <w:szCs w:val="28"/>
        </w:rPr>
        <w:t>.</w:t>
      </w:r>
    </w:p>
    <w:p w:rsidR="00E26571" w:rsidRPr="00E26571" w:rsidRDefault="006C2433" w:rsidP="0018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33">
        <w:rPr>
          <w:rFonts w:ascii="Times New Roman" w:hAnsi="Times New Roman" w:cs="Times New Roman"/>
          <w:i/>
          <w:sz w:val="28"/>
          <w:szCs w:val="28"/>
        </w:rPr>
        <w:t>При оформлении иллюстраций под рисунком пишется слово «Рис.» и проставляется порядковый номер арабскими цифрами – Рис. 1.1.</w:t>
      </w:r>
    </w:p>
    <w:sectPr w:rsidR="00E26571" w:rsidRPr="00E26571" w:rsidSect="00C3430F">
      <w:footerReference w:type="default" r:id="rId33"/>
      <w:pgSz w:w="11907" w:h="16839" w:code="9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D9" w:rsidRDefault="00FC23D9" w:rsidP="00E26571">
      <w:pPr>
        <w:spacing w:after="0" w:line="240" w:lineRule="auto"/>
      </w:pPr>
      <w:r>
        <w:separator/>
      </w:r>
    </w:p>
  </w:endnote>
  <w:endnote w:type="continuationSeparator" w:id="0">
    <w:p w:rsidR="00FC23D9" w:rsidRDefault="00FC23D9" w:rsidP="00E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4E" w:rsidRDefault="00FC23D9">
    <w:pPr>
      <w:pStyle w:val="af0"/>
      <w:jc w:val="center"/>
    </w:pPr>
  </w:p>
  <w:p w:rsidR="00154A4E" w:rsidRDefault="00FC23D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D9" w:rsidRDefault="00FC23D9" w:rsidP="00E26571">
      <w:pPr>
        <w:spacing w:after="0" w:line="240" w:lineRule="auto"/>
      </w:pPr>
      <w:r>
        <w:separator/>
      </w:r>
    </w:p>
  </w:footnote>
  <w:footnote w:type="continuationSeparator" w:id="0">
    <w:p w:rsidR="00FC23D9" w:rsidRDefault="00FC23D9" w:rsidP="00E2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E45"/>
    <w:multiLevelType w:val="hybridMultilevel"/>
    <w:tmpl w:val="7B74A494"/>
    <w:lvl w:ilvl="0" w:tplc="0E10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A02"/>
    <w:multiLevelType w:val="singleLevel"/>
    <w:tmpl w:val="D87ED5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B13ED1"/>
    <w:multiLevelType w:val="hybridMultilevel"/>
    <w:tmpl w:val="1916DD8E"/>
    <w:lvl w:ilvl="0" w:tplc="E384F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480573"/>
    <w:multiLevelType w:val="hybridMultilevel"/>
    <w:tmpl w:val="9CA4DB0A"/>
    <w:lvl w:ilvl="0" w:tplc="0E10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A729C"/>
    <w:multiLevelType w:val="hybridMultilevel"/>
    <w:tmpl w:val="2DA209D6"/>
    <w:lvl w:ilvl="0" w:tplc="0E10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365DE"/>
    <w:multiLevelType w:val="hybridMultilevel"/>
    <w:tmpl w:val="4DB80742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>
    <w:nsid w:val="15FA541A"/>
    <w:multiLevelType w:val="hybridMultilevel"/>
    <w:tmpl w:val="D16E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4F8A"/>
    <w:multiLevelType w:val="hybridMultilevel"/>
    <w:tmpl w:val="4D10B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D33A02"/>
    <w:multiLevelType w:val="hybridMultilevel"/>
    <w:tmpl w:val="516C17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194B9E"/>
    <w:multiLevelType w:val="hybridMultilevel"/>
    <w:tmpl w:val="7C0C73C8"/>
    <w:lvl w:ilvl="0" w:tplc="0E10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B4A2E"/>
    <w:multiLevelType w:val="hybridMultilevel"/>
    <w:tmpl w:val="B942CD88"/>
    <w:lvl w:ilvl="0" w:tplc="6CEC0F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4E333C"/>
    <w:multiLevelType w:val="hybridMultilevel"/>
    <w:tmpl w:val="6F0A3A2C"/>
    <w:lvl w:ilvl="0" w:tplc="64B2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41B3C"/>
    <w:multiLevelType w:val="hybridMultilevel"/>
    <w:tmpl w:val="34945A08"/>
    <w:lvl w:ilvl="0" w:tplc="36EA01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0F0C0E"/>
    <w:multiLevelType w:val="hybridMultilevel"/>
    <w:tmpl w:val="6C0C6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33EB4"/>
    <w:multiLevelType w:val="hybridMultilevel"/>
    <w:tmpl w:val="9508C1CA"/>
    <w:lvl w:ilvl="0" w:tplc="E384F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48091A"/>
    <w:multiLevelType w:val="hybridMultilevel"/>
    <w:tmpl w:val="C18495EE"/>
    <w:lvl w:ilvl="0" w:tplc="A5E6DA22">
      <w:start w:val="1"/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E78547C"/>
    <w:multiLevelType w:val="hybridMultilevel"/>
    <w:tmpl w:val="AB1A9134"/>
    <w:lvl w:ilvl="0" w:tplc="0E10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86BEA"/>
    <w:multiLevelType w:val="hybridMultilevel"/>
    <w:tmpl w:val="7044489E"/>
    <w:lvl w:ilvl="0" w:tplc="0E10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69AA"/>
    <w:multiLevelType w:val="hybridMultilevel"/>
    <w:tmpl w:val="CF00F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BEE3E93"/>
    <w:multiLevelType w:val="hybridMultilevel"/>
    <w:tmpl w:val="86607DE4"/>
    <w:lvl w:ilvl="0" w:tplc="2E9EB05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62CAA"/>
    <w:multiLevelType w:val="hybridMultilevel"/>
    <w:tmpl w:val="CD12B550"/>
    <w:lvl w:ilvl="0" w:tplc="3B301826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4EA84741"/>
    <w:multiLevelType w:val="hybridMultilevel"/>
    <w:tmpl w:val="DEBA2586"/>
    <w:lvl w:ilvl="0" w:tplc="F950F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465413"/>
    <w:multiLevelType w:val="hybridMultilevel"/>
    <w:tmpl w:val="4D508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683F19"/>
    <w:multiLevelType w:val="singleLevel"/>
    <w:tmpl w:val="7ED40D5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226534"/>
    <w:multiLevelType w:val="hybridMultilevel"/>
    <w:tmpl w:val="78C81DAA"/>
    <w:lvl w:ilvl="0" w:tplc="0E10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4642A"/>
    <w:multiLevelType w:val="hybridMultilevel"/>
    <w:tmpl w:val="F50C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677B6"/>
    <w:multiLevelType w:val="hybridMultilevel"/>
    <w:tmpl w:val="1820EBCC"/>
    <w:lvl w:ilvl="0" w:tplc="F78C4BD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EF2F1F"/>
    <w:multiLevelType w:val="hybridMultilevel"/>
    <w:tmpl w:val="6E30AC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D1226A2"/>
    <w:multiLevelType w:val="hybridMultilevel"/>
    <w:tmpl w:val="A7B42B3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C45188"/>
    <w:multiLevelType w:val="multilevel"/>
    <w:tmpl w:val="2A1E4996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30">
    <w:nsid w:val="73A6682D"/>
    <w:multiLevelType w:val="hybridMultilevel"/>
    <w:tmpl w:val="AFC6D11A"/>
    <w:lvl w:ilvl="0" w:tplc="64B2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84A73"/>
    <w:multiLevelType w:val="hybridMultilevel"/>
    <w:tmpl w:val="CC487C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4B108A3"/>
    <w:multiLevelType w:val="hybridMultilevel"/>
    <w:tmpl w:val="86607DE4"/>
    <w:lvl w:ilvl="0" w:tplc="2E9EB05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377D0"/>
    <w:multiLevelType w:val="singleLevel"/>
    <w:tmpl w:val="7ED40D5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E1424AD"/>
    <w:multiLevelType w:val="hybridMultilevel"/>
    <w:tmpl w:val="53368E4C"/>
    <w:lvl w:ilvl="0" w:tplc="9C482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3"/>
  </w:num>
  <w:num w:numId="4">
    <w:abstractNumId w:val="15"/>
  </w:num>
  <w:num w:numId="5">
    <w:abstractNumId w:val="34"/>
  </w:num>
  <w:num w:numId="6">
    <w:abstractNumId w:val="26"/>
  </w:num>
  <w:num w:numId="7">
    <w:abstractNumId w:val="6"/>
  </w:num>
  <w:num w:numId="8">
    <w:abstractNumId w:val="28"/>
  </w:num>
  <w:num w:numId="9">
    <w:abstractNumId w:val="7"/>
  </w:num>
  <w:num w:numId="10">
    <w:abstractNumId w:val="10"/>
  </w:num>
  <w:num w:numId="11">
    <w:abstractNumId w:val="30"/>
  </w:num>
  <w:num w:numId="12">
    <w:abstractNumId w:val="12"/>
  </w:num>
  <w:num w:numId="13">
    <w:abstractNumId w:val="8"/>
  </w:num>
  <w:num w:numId="14">
    <w:abstractNumId w:val="1"/>
  </w:num>
  <w:num w:numId="15">
    <w:abstractNumId w:val="33"/>
  </w:num>
  <w:num w:numId="16">
    <w:abstractNumId w:val="23"/>
  </w:num>
  <w:num w:numId="17">
    <w:abstractNumId w:val="2"/>
  </w:num>
  <w:num w:numId="18">
    <w:abstractNumId w:val="22"/>
  </w:num>
  <w:num w:numId="19">
    <w:abstractNumId w:val="14"/>
  </w:num>
  <w:num w:numId="20">
    <w:abstractNumId w:val="31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2"/>
  </w:num>
  <w:num w:numId="25">
    <w:abstractNumId w:val="16"/>
  </w:num>
  <w:num w:numId="26">
    <w:abstractNumId w:val="24"/>
  </w:num>
  <w:num w:numId="27">
    <w:abstractNumId w:val="3"/>
  </w:num>
  <w:num w:numId="28">
    <w:abstractNumId w:val="17"/>
  </w:num>
  <w:num w:numId="29">
    <w:abstractNumId w:val="4"/>
  </w:num>
  <w:num w:numId="30">
    <w:abstractNumId w:val="0"/>
  </w:num>
  <w:num w:numId="31">
    <w:abstractNumId w:val="9"/>
  </w:num>
  <w:num w:numId="32">
    <w:abstractNumId w:val="21"/>
  </w:num>
  <w:num w:numId="33">
    <w:abstractNumId w:val="5"/>
  </w:num>
  <w:num w:numId="34">
    <w:abstractNumId w:val="20"/>
  </w:num>
  <w:num w:numId="35">
    <w:abstractNumId w:val="2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71"/>
    <w:rsid w:val="00014DB4"/>
    <w:rsid w:val="001831A9"/>
    <w:rsid w:val="00442F8D"/>
    <w:rsid w:val="004860DB"/>
    <w:rsid w:val="005A6C6A"/>
    <w:rsid w:val="005B286C"/>
    <w:rsid w:val="006C2433"/>
    <w:rsid w:val="00A80F62"/>
    <w:rsid w:val="00E04F55"/>
    <w:rsid w:val="00E26571"/>
    <w:rsid w:val="00EC31C5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6571"/>
  </w:style>
  <w:style w:type="paragraph" w:styleId="2">
    <w:name w:val="Body Text Indent 2"/>
    <w:basedOn w:val="a"/>
    <w:link w:val="20"/>
    <w:rsid w:val="00E2657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65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E2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E26571"/>
    <w:rPr>
      <w:rFonts w:cs="Times New Roman"/>
    </w:rPr>
  </w:style>
  <w:style w:type="character" w:styleId="a4">
    <w:name w:val="Strong"/>
    <w:qFormat/>
    <w:rsid w:val="00E26571"/>
    <w:rPr>
      <w:rFonts w:cs="Times New Roman"/>
      <w:b/>
    </w:rPr>
  </w:style>
  <w:style w:type="character" w:customStyle="1" w:styleId="9">
    <w:name w:val="Знак Знак9"/>
    <w:locked/>
    <w:rsid w:val="00E26571"/>
  </w:style>
  <w:style w:type="paragraph" w:customStyle="1" w:styleId="10">
    <w:name w:val="Абзац списка1"/>
    <w:basedOn w:val="a"/>
    <w:rsid w:val="00E265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E2657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E265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"/>
    <w:basedOn w:val="a"/>
    <w:semiHidden/>
    <w:rsid w:val="00E26571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3"/>
    <w:basedOn w:val="a"/>
    <w:link w:val="30"/>
    <w:rsid w:val="00E265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265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">
    <w:name w:val="Char"/>
    <w:basedOn w:val="a"/>
    <w:rsid w:val="00E265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Plain Text"/>
    <w:basedOn w:val="a"/>
    <w:link w:val="aa"/>
    <w:rsid w:val="00E265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265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E265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26571"/>
    <w:pPr>
      <w:autoSpaceDE w:val="0"/>
      <w:autoSpaceDN w:val="0"/>
      <w:adjustRightInd w:val="0"/>
      <w:spacing w:after="0" w:line="240" w:lineRule="auto"/>
    </w:pPr>
    <w:rPr>
      <w:rFonts w:ascii="FranklinGothicBookC" w:eastAsia="Calibri" w:hAnsi="FranklinGothicBookC" w:cs="FranklinGothicBookC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6571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265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E26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E265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E265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26571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E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6571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83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6571"/>
  </w:style>
  <w:style w:type="paragraph" w:styleId="2">
    <w:name w:val="Body Text Indent 2"/>
    <w:basedOn w:val="a"/>
    <w:link w:val="20"/>
    <w:rsid w:val="00E2657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65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E2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E26571"/>
    <w:rPr>
      <w:rFonts w:cs="Times New Roman"/>
    </w:rPr>
  </w:style>
  <w:style w:type="character" w:styleId="a4">
    <w:name w:val="Strong"/>
    <w:qFormat/>
    <w:rsid w:val="00E26571"/>
    <w:rPr>
      <w:rFonts w:cs="Times New Roman"/>
      <w:b/>
    </w:rPr>
  </w:style>
  <w:style w:type="character" w:customStyle="1" w:styleId="9">
    <w:name w:val="Знак Знак9"/>
    <w:locked/>
    <w:rsid w:val="00E26571"/>
  </w:style>
  <w:style w:type="paragraph" w:customStyle="1" w:styleId="10">
    <w:name w:val="Абзац списка1"/>
    <w:basedOn w:val="a"/>
    <w:rsid w:val="00E265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E2657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E265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"/>
    <w:basedOn w:val="a"/>
    <w:semiHidden/>
    <w:rsid w:val="00E26571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3"/>
    <w:basedOn w:val="a"/>
    <w:link w:val="30"/>
    <w:rsid w:val="00E265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265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">
    <w:name w:val="Char"/>
    <w:basedOn w:val="a"/>
    <w:rsid w:val="00E265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Plain Text"/>
    <w:basedOn w:val="a"/>
    <w:link w:val="aa"/>
    <w:rsid w:val="00E265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265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E265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26571"/>
    <w:pPr>
      <w:autoSpaceDE w:val="0"/>
      <w:autoSpaceDN w:val="0"/>
      <w:adjustRightInd w:val="0"/>
      <w:spacing w:after="0" w:line="240" w:lineRule="auto"/>
    </w:pPr>
    <w:rPr>
      <w:rFonts w:ascii="FranklinGothicBookC" w:eastAsia="Calibri" w:hAnsi="FranklinGothicBookC" w:cs="FranklinGothicBookC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6571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265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E26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E265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E265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26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26571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E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6571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83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7@mail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AVP</cp:lastModifiedBy>
  <cp:revision>7</cp:revision>
  <dcterms:created xsi:type="dcterms:W3CDTF">2021-06-16T14:33:00Z</dcterms:created>
  <dcterms:modified xsi:type="dcterms:W3CDTF">2021-07-09T10:56:00Z</dcterms:modified>
</cp:coreProperties>
</file>